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keepLines/>
        <w:numPr>
          <w:ilvl w:val="0"/>
          <w:numId w:val="0"/>
        </w:numPr>
        <w:tabs>
          <w:tab w:val="clear" w:pos="708"/>
          <w:tab w:val="center" w:pos="4677" w:leader="none"/>
          <w:tab w:val="right" w:pos="9354" w:leader="none"/>
        </w:tabs>
        <w:ind w:hanging="0" w:left="0"/>
        <w:jc w:val="right"/>
        <w:outlineLvl w:val="0"/>
        <w:rPr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Приложение к приказу</w:t>
      </w:r>
    </w:p>
    <w:p>
      <w:pPr>
        <w:pStyle w:val="Normal"/>
        <w:keepNext w:val="true"/>
        <w:keepLines/>
        <w:numPr>
          <w:ilvl w:val="0"/>
          <w:numId w:val="0"/>
        </w:numPr>
        <w:tabs>
          <w:tab w:val="clear" w:pos="708"/>
          <w:tab w:val="center" w:pos="4677" w:leader="none"/>
          <w:tab w:val="right" w:pos="9354" w:leader="none"/>
        </w:tabs>
        <w:ind w:hanging="0" w:left="0"/>
        <w:jc w:val="right"/>
        <w:outlineLvl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Министерства образования и спорта</w:t>
      </w:r>
    </w:p>
    <w:p>
      <w:pPr>
        <w:pStyle w:val="Normal"/>
        <w:keepNext w:val="true"/>
        <w:keepLines/>
        <w:numPr>
          <w:ilvl w:val="0"/>
          <w:numId w:val="0"/>
        </w:numPr>
        <w:tabs>
          <w:tab w:val="clear" w:pos="708"/>
          <w:tab w:val="center" w:pos="4677" w:leader="none"/>
          <w:tab w:val="right" w:pos="9354" w:leader="none"/>
        </w:tabs>
        <w:ind w:hanging="0" w:left="0"/>
        <w:jc w:val="right"/>
        <w:outlineLvl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Республики Карелия</w:t>
      </w:r>
    </w:p>
    <w:p>
      <w:pPr>
        <w:pStyle w:val="Normal"/>
        <w:ind w:left="5400"/>
        <w:jc w:val="right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от </w:t>
      </w:r>
      <w:r>
        <w:rPr>
          <w:color w:val="000000"/>
          <w:sz w:val="24"/>
          <w:szCs w:val="24"/>
        </w:rPr>
        <w:t>26</w:t>
      </w:r>
      <w:r>
        <w:rPr>
          <w:color w:val="000000"/>
          <w:sz w:val="24"/>
          <w:szCs w:val="24"/>
        </w:rPr>
        <w:t xml:space="preserve">.12.2025 № </w:t>
      </w:r>
      <w:r>
        <w:rPr>
          <w:color w:val="000000"/>
          <w:sz w:val="24"/>
          <w:szCs w:val="24"/>
        </w:rPr>
        <w:t>1480</w:t>
      </w:r>
      <w:r>
        <w:rPr>
          <w:color w:val="000000"/>
          <w:sz w:val="24"/>
          <w:szCs w:val="24"/>
        </w:rPr>
        <w:t>/МОС-П</w:t>
      </w:r>
    </w:p>
    <w:p>
      <w:pPr>
        <w:pStyle w:val="Normal"/>
        <w:ind w:left="5400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Директору ______________________________</w:t>
      </w:r>
    </w:p>
    <w:p>
      <w:pPr>
        <w:pStyle w:val="Normal"/>
        <w:ind w:left="5400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_______________________________________</w:t>
      </w:r>
    </w:p>
    <w:p>
      <w:pPr>
        <w:pStyle w:val="Normal"/>
        <w:ind w:left="5400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_______________________________________         </w:t>
      </w:r>
    </w:p>
    <w:p>
      <w:pPr>
        <w:pStyle w:val="Normal"/>
        <w:ind w:left="5400"/>
        <w:rPr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от _______________________________________</w:t>
      </w:r>
    </w:p>
    <w:p>
      <w:pPr>
        <w:pStyle w:val="Normal"/>
        <w:ind w:left="54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left="54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Заявление на участие в ОГЭ/ГВЭ  </w:t>
      </w:r>
      <w:bookmarkStart w:id="0" w:name="_GoBack"/>
      <w:bookmarkEnd w:id="0"/>
    </w:p>
    <w:p>
      <w:pPr>
        <w:pStyle w:val="Normal"/>
        <w:jc w:val="center"/>
        <w:rPr>
          <w:color w:val="000000"/>
          <w:sz w:val="24"/>
          <w:szCs w:val="24"/>
        </w:rPr>
      </w:pPr>
      <w:r>
        <w:rPr>
          <w:b/>
          <w:sz w:val="26"/>
          <w:szCs w:val="26"/>
        </w:rPr>
        <w:t xml:space="preserve">                 </w:t>
      </w:r>
    </w:p>
    <w:tbl>
      <w:tblPr>
        <w:tblW w:w="93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08"/>
        <w:gridCol w:w="370"/>
        <w:gridCol w:w="369"/>
        <w:gridCol w:w="375"/>
        <w:gridCol w:w="371"/>
        <w:gridCol w:w="376"/>
        <w:gridCol w:w="376"/>
        <w:gridCol w:w="373"/>
        <w:gridCol w:w="374"/>
        <w:gridCol w:w="375"/>
        <w:gridCol w:w="379"/>
        <w:gridCol w:w="372"/>
        <w:gridCol w:w="372"/>
        <w:gridCol w:w="372"/>
        <w:gridCol w:w="377"/>
        <w:gridCol w:w="374"/>
        <w:gridCol w:w="373"/>
        <w:gridCol w:w="372"/>
        <w:gridCol w:w="372"/>
        <w:gridCol w:w="373"/>
        <w:gridCol w:w="372"/>
        <w:gridCol w:w="372"/>
        <w:gridCol w:w="372"/>
        <w:gridCol w:w="371"/>
        <w:gridCol w:w="230"/>
      </w:tblGrid>
      <w:tr>
        <w:trPr>
          <w:trHeight w:val="340" w:hRule="exact"/>
        </w:trPr>
        <w:tc>
          <w:tcPr>
            <w:tcW w:w="508" w:type="dxa"/>
            <w:tcBorders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Я,</w:t>
            </w: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</w:tr>
    </w:tbl>
    <w:p>
      <w:pPr>
        <w:pStyle w:val="Normal"/>
        <w:spacing w:lineRule="auto" w:line="276" w:before="0" w:after="0"/>
        <w:contextualSpacing/>
        <w:jc w:val="center"/>
        <w:rPr>
          <w:i/>
          <w:i/>
          <w:sz w:val="24"/>
          <w:szCs w:val="24"/>
          <w:vertAlign w:val="superscript"/>
          <w:lang w:eastAsia="en-US"/>
        </w:rPr>
      </w:pPr>
      <w:r>
        <w:rPr>
          <w:i/>
          <w:sz w:val="24"/>
          <w:szCs w:val="24"/>
          <w:vertAlign w:val="superscript"/>
          <w:lang w:eastAsia="en-US"/>
        </w:rPr>
        <w:t>фамилия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36"/>
        <w:gridCol w:w="399"/>
        <w:gridCol w:w="400"/>
        <w:gridCol w:w="399"/>
        <w:gridCol w:w="402"/>
        <w:gridCol w:w="405"/>
        <w:gridCol w:w="403"/>
        <w:gridCol w:w="402"/>
        <w:gridCol w:w="404"/>
        <w:gridCol w:w="405"/>
        <w:gridCol w:w="404"/>
        <w:gridCol w:w="404"/>
        <w:gridCol w:w="405"/>
        <w:gridCol w:w="404"/>
        <w:gridCol w:w="405"/>
        <w:gridCol w:w="407"/>
        <w:gridCol w:w="405"/>
        <w:gridCol w:w="404"/>
        <w:gridCol w:w="404"/>
        <w:gridCol w:w="405"/>
        <w:gridCol w:w="404"/>
        <w:gridCol w:w="404"/>
        <w:gridCol w:w="409"/>
        <w:gridCol w:w="404"/>
        <w:gridCol w:w="380"/>
      </w:tblGrid>
      <w:tr>
        <w:trPr>
          <w:trHeight w:val="340" w:hRule="exact"/>
        </w:trPr>
        <w:tc>
          <w:tcPr>
            <w:tcW w:w="536" w:type="dxa"/>
            <w:tcBorders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</w:tr>
    </w:tbl>
    <w:p>
      <w:pPr>
        <w:pStyle w:val="Normal"/>
        <w:spacing w:lineRule="auto" w:line="276" w:before="0" w:after="0"/>
        <w:contextualSpacing/>
        <w:jc w:val="center"/>
        <w:rPr>
          <w:i/>
          <w:i/>
          <w:sz w:val="24"/>
          <w:szCs w:val="24"/>
          <w:vertAlign w:val="superscript"/>
          <w:lang w:eastAsia="en-US"/>
        </w:rPr>
      </w:pPr>
      <w:r>
        <w:rPr>
          <w:i/>
          <w:sz w:val="24"/>
          <w:szCs w:val="24"/>
          <w:vertAlign w:val="superscript"/>
          <w:lang w:eastAsia="en-US"/>
        </w:rPr>
        <w:t>имя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36"/>
        <w:gridCol w:w="399"/>
        <w:gridCol w:w="400"/>
        <w:gridCol w:w="399"/>
        <w:gridCol w:w="402"/>
        <w:gridCol w:w="405"/>
        <w:gridCol w:w="403"/>
        <w:gridCol w:w="402"/>
        <w:gridCol w:w="404"/>
        <w:gridCol w:w="405"/>
        <w:gridCol w:w="404"/>
        <w:gridCol w:w="404"/>
        <w:gridCol w:w="405"/>
        <w:gridCol w:w="404"/>
        <w:gridCol w:w="405"/>
        <w:gridCol w:w="407"/>
        <w:gridCol w:w="405"/>
        <w:gridCol w:w="404"/>
        <w:gridCol w:w="404"/>
        <w:gridCol w:w="405"/>
        <w:gridCol w:w="404"/>
        <w:gridCol w:w="404"/>
        <w:gridCol w:w="409"/>
        <w:gridCol w:w="404"/>
        <w:gridCol w:w="380"/>
      </w:tblGrid>
      <w:tr>
        <w:trPr>
          <w:trHeight w:val="340" w:hRule="exact"/>
        </w:trPr>
        <w:tc>
          <w:tcPr>
            <w:tcW w:w="536" w:type="dxa"/>
            <w:tcBorders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</w:tr>
    </w:tbl>
    <w:tbl>
      <w:tblPr>
        <w:tblpPr w:vertAnchor="text" w:horzAnchor="margin" w:leftFromText="180" w:rightFromText="180" w:tblpX="0" w:tblpY="419"/>
        <w:tblW w:w="3050" w:type="pct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2284"/>
        <w:gridCol w:w="418"/>
        <w:gridCol w:w="417"/>
        <w:gridCol w:w="302"/>
        <w:gridCol w:w="417"/>
        <w:gridCol w:w="418"/>
        <w:gridCol w:w="301"/>
        <w:gridCol w:w="417"/>
        <w:gridCol w:w="418"/>
        <w:gridCol w:w="417"/>
        <w:gridCol w:w="415"/>
      </w:tblGrid>
      <w:tr>
        <w:trPr>
          <w:trHeight w:val="340" w:hRule="exact"/>
        </w:trPr>
        <w:tc>
          <w:tcPr>
            <w:tcW w:w="2284" w:type="dxa"/>
            <w:tcBorders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 рождения</w:t>
            </w:r>
            <w:r>
              <w:rPr>
                <w:sz w:val="24"/>
                <w:szCs w:val="24"/>
                <w:lang w:eastAsia="en-US"/>
              </w:rPr>
              <w:t>: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color w:val="C0C0C0"/>
                <w:sz w:val="24"/>
                <w:szCs w:val="24"/>
                <w:lang w:eastAsia="en-US"/>
              </w:rPr>
            </w:pPr>
            <w:r>
              <w:rPr>
                <w:color w:val="C0C0C0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color w:val="C0C0C0"/>
                <w:sz w:val="24"/>
                <w:szCs w:val="24"/>
                <w:lang w:eastAsia="en-US"/>
              </w:rPr>
            </w:pPr>
            <w:r>
              <w:rPr>
                <w:color w:val="C0C0C0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30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color w:val="C0C0C0"/>
                <w:sz w:val="24"/>
                <w:szCs w:val="24"/>
                <w:lang w:eastAsia="en-US"/>
              </w:rPr>
            </w:pPr>
            <w:r>
              <w:rPr>
                <w:color w:val="C0C0C0"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color w:val="C0C0C0"/>
                <w:sz w:val="24"/>
                <w:szCs w:val="24"/>
                <w:lang w:eastAsia="en-US"/>
              </w:rPr>
            </w:pPr>
            <w:r>
              <w:rPr>
                <w:color w:val="C0C0C0"/>
                <w:sz w:val="24"/>
                <w:szCs w:val="24"/>
                <w:lang w:eastAsia="en-US"/>
              </w:rPr>
              <w:t>м</w:t>
            </w:r>
          </w:p>
        </w:tc>
        <w:tc>
          <w:tcPr>
            <w:tcW w:w="30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color w:val="C0C0C0"/>
                <w:sz w:val="24"/>
                <w:szCs w:val="24"/>
                <w:lang w:eastAsia="en-US"/>
              </w:rPr>
            </w:pPr>
            <w:r>
              <w:rPr>
                <w:color w:val="C0C0C0"/>
                <w:sz w:val="24"/>
                <w:szCs w:val="24"/>
                <w:lang w:eastAsia="en-US"/>
              </w:rPr>
              <w:t>г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color w:val="C0C0C0"/>
                <w:sz w:val="24"/>
                <w:szCs w:val="24"/>
                <w:lang w:eastAsia="en-US"/>
              </w:rPr>
            </w:pPr>
            <w:r>
              <w:rPr>
                <w:color w:val="C0C0C0"/>
                <w:sz w:val="24"/>
                <w:szCs w:val="24"/>
                <w:lang w:eastAsia="en-US"/>
              </w:rPr>
              <w:t>г</w:t>
            </w:r>
          </w:p>
        </w:tc>
      </w:tr>
    </w:tbl>
    <w:p>
      <w:pPr>
        <w:pStyle w:val="Normal"/>
        <w:spacing w:lineRule="auto" w:line="276"/>
        <w:jc w:val="center"/>
        <w:rPr>
          <w:i/>
          <w:i/>
          <w:sz w:val="24"/>
          <w:szCs w:val="24"/>
          <w:vertAlign w:val="superscript"/>
          <w:lang w:eastAsia="en-US"/>
        </w:rPr>
      </w:pPr>
      <w:r/>
      <w:r>
        <w:rPr>
          <w:i/>
          <w:sz w:val="24"/>
          <w:szCs w:val="24"/>
          <w:vertAlign w:val="superscript"/>
          <w:lang w:eastAsia="en-US"/>
        </w:rPr>
        <w:t>отчество</w:t>
      </w:r>
    </w:p>
    <w:p>
      <w:pPr>
        <w:pStyle w:val="Normal"/>
        <w:spacing w:lineRule="auto" w:line="276" w:before="0" w:after="200"/>
        <w:jc w:val="both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</w:r>
    </w:p>
    <w:p>
      <w:pPr>
        <w:pStyle w:val="Normal"/>
        <w:spacing w:lineRule="auto" w:line="276" w:before="0" w:after="200"/>
        <w:jc w:val="both"/>
        <w:rPr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Документ, удостоверяющий личность</w:t>
      </w:r>
      <w:r>
        <w:rPr>
          <w:sz w:val="24"/>
          <w:szCs w:val="24"/>
          <w:lang w:eastAsia="en-US"/>
        </w:rPr>
        <w:t xml:space="preserve"> ____________________________</w:t>
      </w:r>
    </w:p>
    <w:tbl>
      <w:tblPr>
        <w:tblW w:w="839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1133"/>
        <w:gridCol w:w="397"/>
        <w:gridCol w:w="397"/>
        <w:gridCol w:w="397"/>
        <w:gridCol w:w="397"/>
        <w:gridCol w:w="1702"/>
        <w:gridCol w:w="397"/>
        <w:gridCol w:w="397"/>
        <w:gridCol w:w="400"/>
        <w:gridCol w:w="397"/>
        <w:gridCol w:w="397"/>
        <w:gridCol w:w="397"/>
        <w:gridCol w:w="397"/>
        <w:gridCol w:w="398"/>
        <w:gridCol w:w="397"/>
        <w:gridCol w:w="391"/>
      </w:tblGrid>
      <w:tr>
        <w:trPr>
          <w:trHeight w:val="340" w:hRule="exact"/>
        </w:trPr>
        <w:tc>
          <w:tcPr>
            <w:tcW w:w="1133" w:type="dxa"/>
            <w:tcBorders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highlight w:val="cyan"/>
                <w:lang w:eastAsia="en-US"/>
              </w:rPr>
            </w:pPr>
            <w:r>
              <w:rPr>
                <w:sz w:val="24"/>
                <w:szCs w:val="24"/>
                <w:highlight w:val="cyan"/>
                <w:lang w:eastAsia="en-US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righ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Номер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</w:r>
          </w:p>
        </w:tc>
      </w:tr>
    </w:tbl>
    <w:p>
      <w:pPr>
        <w:pStyle w:val="Normal"/>
        <w:spacing w:lineRule="auto" w:line="276"/>
        <w:jc w:val="both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</w:r>
    </w:p>
    <w:tbl>
      <w:tblPr>
        <w:tblStyle w:val="a3"/>
        <w:tblW w:w="577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115"/>
        <w:gridCol w:w="410"/>
        <w:gridCol w:w="426"/>
        <w:gridCol w:w="424"/>
        <w:gridCol w:w="426"/>
        <w:gridCol w:w="424"/>
        <w:gridCol w:w="427"/>
        <w:gridCol w:w="424"/>
        <w:gridCol w:w="426"/>
        <w:gridCol w:w="424"/>
        <w:gridCol w:w="426"/>
        <w:gridCol w:w="425"/>
      </w:tblGrid>
      <w:tr>
        <w:trPr>
          <w:trHeight w:val="381" w:hRule="atLeast"/>
        </w:trPr>
        <w:tc>
          <w:tcPr>
            <w:tcW w:w="1115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kern w:val="0"/>
                <w:sz w:val="24"/>
                <w:szCs w:val="24"/>
                <w:lang w:val="ru-RU" w:eastAsia="en-US" w:bidi="ar-SA"/>
              </w:rPr>
              <w:t>СНИЛС</w:t>
            </w:r>
          </w:p>
        </w:tc>
        <w:tc>
          <w:tcPr>
            <w:tcW w:w="410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7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4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  <w:tc>
          <w:tcPr>
            <w:tcW w:w="425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</w:r>
          </w:p>
        </w:tc>
      </w:tr>
    </w:tbl>
    <w:p>
      <w:pPr>
        <w:pStyle w:val="Normal"/>
        <w:jc w:val="both"/>
        <w:rPr/>
      </w:pPr>
      <w:r>
        <w:rPr>
          <w:color w:val="000000"/>
          <w:sz w:val="24"/>
          <w:szCs w:val="24"/>
        </w:rPr>
        <w:t xml:space="preserve">прошу зарегистрировать меня на сдачу основного государственного экзамена (ОГЭ) или (и) государственного выпускного экзамена (ГВЭ)  </w:t>
      </w:r>
      <w:r>
        <w:rPr>
          <w:sz w:val="24"/>
          <w:szCs w:val="24"/>
          <w:lang w:eastAsia="en-US"/>
        </w:rPr>
        <w:t xml:space="preserve">в ___________________ период  2026 года по следующим общеобразовательным предметам:                 </w:t>
      </w:r>
      <w:r>
        <w:rPr>
          <w:sz w:val="26"/>
          <w:szCs w:val="26"/>
          <w:lang w:eastAsia="en-US"/>
        </w:rPr>
        <w:t xml:space="preserve"> </w:t>
      </w:r>
      <w:r>
        <w:rPr>
          <w:i/>
          <w:color w:val="000000"/>
          <w:sz w:val="26"/>
          <w:szCs w:val="26"/>
          <w:vertAlign w:val="superscript"/>
          <w:lang w:eastAsia="en-US"/>
        </w:rPr>
        <w:t xml:space="preserve">досрочный / основной </w:t>
      </w:r>
    </w:p>
    <w:p>
      <w:pPr>
        <w:pStyle w:val="Normal"/>
        <w:jc w:val="both"/>
        <w:rPr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  <w:lang w:eastAsia="en-US"/>
        </w:rPr>
      </w:r>
    </w:p>
    <w:tbl>
      <w:tblPr>
        <w:tblStyle w:val="a3"/>
        <w:tblW w:w="1003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817"/>
        <w:gridCol w:w="1263"/>
        <w:gridCol w:w="2370"/>
        <w:gridCol w:w="1590"/>
        <w:gridCol w:w="1995"/>
      </w:tblGrid>
      <w:tr>
        <w:trPr>
          <w:trHeight w:val="1675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kern w:val="0"/>
                <w:lang w:val="ru-RU" w:bidi="ar-SA"/>
              </w:rPr>
              <w:t>Предмет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kern w:val="0"/>
                <w:lang w:val="ru-RU" w:bidi="ar-SA"/>
              </w:rPr>
              <w:t>Отметка о выборе предмета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kern w:val="0"/>
                <w:lang w:val="ru-RU" w:bidi="ar-SA"/>
              </w:rPr>
              <w:t>(«Да»)</w:t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kern w:val="0"/>
                <w:lang w:val="ru-RU" w:bidi="ar-SA"/>
              </w:rPr>
              <w:t>Отметка о выборе формы ГИА (ОГЭ / ГВЭ), о выборе  формы ГВЭ (устная /письменная)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</w:rPr>
            </w:pPr>
            <w:r>
              <w:rPr>
                <w:color w:val="000000"/>
                <w:kern w:val="0"/>
                <w:lang w:val="ru-RU" w:bidi="ar-SA"/>
              </w:rPr>
              <w:t>для тех, кто имеет право на выбор</w:t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kern w:val="0"/>
                <w:lang w:val="ru-RU" w:bidi="ar-SA"/>
              </w:rPr>
              <w:t>Номер ЭМ*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lang w:val="ru-RU" w:bidi="ar-SA"/>
              </w:rPr>
              <w:t>(для участников ГВЭ)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color w:val="000000"/>
              </w:rPr>
            </w:pPr>
            <w:r>
              <w:rPr>
                <w:color w:val="000000"/>
                <w:kern w:val="0"/>
                <w:lang w:val="ru-RU" w:bidi="ar-SA"/>
              </w:rPr>
              <w:t>(русский язык и математика)</w:t>
            </w:r>
          </w:p>
        </w:tc>
        <w:tc>
          <w:tcPr>
            <w:tcW w:w="1995" w:type="dxa"/>
            <w:tcBorders/>
          </w:tcPr>
          <w:p>
            <w:pPr>
              <w:pStyle w:val="Normal"/>
              <w:spacing w:lineRule="auto" w:line="276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  <w:kern w:val="0"/>
                <w:sz w:val="20"/>
                <w:szCs w:val="20"/>
                <w:lang w:val="ru-RU" w:eastAsia="ru-RU" w:bidi="ar-SA"/>
              </w:rPr>
              <w:t>Дата экзамена</w:t>
            </w:r>
            <w:r>
              <w:rPr>
                <w:b/>
                <w:color w:val="000000"/>
                <w:kern w:val="0"/>
                <w:sz w:val="20"/>
                <w:szCs w:val="20"/>
                <w:lang w:val="ru-RU" w:eastAsia="en-US" w:bidi="ar-SA"/>
              </w:rPr>
              <w:t xml:space="preserve"> (может быть изменена)**</w:t>
            </w:r>
          </w:p>
        </w:tc>
      </w:tr>
      <w:tr>
        <w:trPr>
          <w:trHeight w:val="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themeColor="accent1" w:themeShade="bf" w:val="365F91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Русский язык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  <w:lang w:val="ru-RU" w:bidi="ar-SA"/>
              </w:rPr>
              <w:t>Да</w:t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</w:r>
          </w:p>
        </w:tc>
      </w:tr>
      <w:tr>
        <w:trPr>
          <w:trHeight w:val="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Математика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  <w:lang w:val="ru-RU" w:bidi="ar-SA"/>
              </w:rPr>
              <w:t>Да</w:t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</w:r>
          </w:p>
        </w:tc>
      </w:tr>
      <w:tr>
        <w:trPr>
          <w:trHeight w:val="2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Литература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79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Физика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Химия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79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Биология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79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География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История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79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Обществознание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Английский язык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79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Немецкий язык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Французский язык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Информатика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Родной язык (финский)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Родной язык (карельский)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  <w:tr>
        <w:trPr>
          <w:trHeight w:val="287" w:hRule="atLeast"/>
        </w:trPr>
        <w:tc>
          <w:tcPr>
            <w:tcW w:w="28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val="ru-RU" w:bidi="ar-SA"/>
              </w:rPr>
              <w:t>Родной язык (вепсский)</w:t>
            </w:r>
          </w:p>
        </w:tc>
        <w:tc>
          <w:tcPr>
            <w:tcW w:w="126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23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59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  <w:tc>
          <w:tcPr>
            <w:tcW w:w="199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</w:r>
          </w:p>
        </w:tc>
      </w:tr>
    </w:tbl>
    <w:p>
      <w:pPr>
        <w:pStyle w:val="Normal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в сфере образования и науки от </w:t>
        <w:br/>
        <w:t>4 апреля 2023 года № 232/551  ознакомлен (ознакомлена).</w:t>
      </w:r>
    </w:p>
    <w:p>
      <w:pPr>
        <w:pStyle w:val="Normal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Предупрежден(а) об ответственности за нарушение порядка проведения государственной итоговой аттестации, предусмотренной частью 4 статьи 19.30 Кодекса об административных правонарушениях Российской Федерации***.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/>
      </w:pPr>
      <w:r>
        <w:rPr/>
      </w:r>
    </w:p>
    <w:tbl>
      <w:tblPr>
        <w:tblW w:w="680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2546"/>
        <w:gridCol w:w="285"/>
        <w:gridCol w:w="283"/>
        <w:gridCol w:w="284"/>
        <w:gridCol w:w="285"/>
        <w:gridCol w:w="286"/>
        <w:gridCol w:w="281"/>
        <w:gridCol w:w="287"/>
        <w:gridCol w:w="284"/>
        <w:gridCol w:w="284"/>
        <w:gridCol w:w="285"/>
        <w:gridCol w:w="283"/>
        <w:gridCol w:w="284"/>
        <w:gridCol w:w="285"/>
        <w:gridCol w:w="286"/>
        <w:gridCol w:w="277"/>
      </w:tblGrid>
      <w:tr>
        <w:trPr>
          <w:trHeight w:val="284" w:hRule="atLeast"/>
        </w:trPr>
        <w:tc>
          <w:tcPr>
            <w:tcW w:w="2546" w:type="dxa"/>
            <w:tcBorders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Контактный телефон</w:t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(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)</w:t>
            </w: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-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-</w:t>
            </w:r>
          </w:p>
        </w:tc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Дата заполнения заявления   «____» _____________ 20___г.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Подпись обучающегося</w:t>
        <w:tab/>
        <w:tab/>
        <w:t>_______________ /_______________________/ (Ф.И.О.)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Подпись родителя 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(законного представителя)     </w:t>
        <w:tab/>
        <w:t>_______________ /_______________________/ (Ф.И.О.)</w:t>
      </w:r>
    </w:p>
    <w:p>
      <w:pPr>
        <w:pStyle w:val="Normal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Достоверность указанных сведений подтверждаю.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Руководитель образовательной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организации</w:t>
        <w:tab/>
        <w:tab/>
        <w:tab/>
        <w:tab/>
        <w:t>_______________ /_______________________/ (Ф.И.О.)</w:t>
      </w:r>
    </w:p>
    <w:p>
      <w:pPr>
        <w:pStyle w:val="Normal"/>
        <w:rPr/>
      </w:pPr>
      <w:r>
        <w:rPr/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«____» _____________ 20___г.                                      М.П.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>
          <w:i/>
          <w:i/>
        </w:rPr>
      </w:pPr>
      <w:r>
        <w:rPr>
          <w:i/>
        </w:rPr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>
          <w:i/>
          <w:i/>
        </w:rPr>
      </w:pPr>
      <w:r>
        <w:rPr>
          <w:i/>
        </w:rPr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>
          <w:i/>
          <w:i/>
        </w:rPr>
      </w:pPr>
      <w:r>
        <w:rPr>
          <w:i/>
        </w:rPr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>
          <w:i/>
          <w:i/>
        </w:rPr>
      </w:pPr>
      <w:r>
        <w:rPr>
          <w:i/>
        </w:rPr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>
          <w:i/>
          <w:i/>
        </w:rPr>
      </w:pPr>
      <w:r>
        <w:rPr>
          <w:i/>
        </w:rPr>
      </w:r>
    </w:p>
    <w:p>
      <w:pPr>
        <w:pStyle w:val="Normal"/>
        <w:numPr>
          <w:ilvl w:val="0"/>
          <w:numId w:val="0"/>
        </w:numPr>
        <w:ind w:hanging="0" w:left="0"/>
        <w:jc w:val="both"/>
        <w:outlineLvl w:val="2"/>
        <w:rPr>
          <w:i/>
          <w:i/>
        </w:rPr>
      </w:pPr>
      <w:r>
        <w:rPr>
          <w:i/>
        </w:rPr>
      </w:r>
    </w:p>
    <w:p>
      <w:pPr>
        <w:pStyle w:val="Normal"/>
        <w:numPr>
          <w:ilvl w:val="0"/>
          <w:numId w:val="0"/>
        </w:numPr>
        <w:ind w:hanging="0" w:left="0"/>
        <w:jc w:val="both"/>
        <w:outlineLvl w:val="2"/>
        <w:rPr>
          <w:i/>
          <w:i/>
        </w:rPr>
      </w:pPr>
      <w:r>
        <w:rPr>
          <w:i/>
        </w:rPr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/>
      </w:pPr>
      <w:r>
        <w:rPr/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/>
      </w:pPr>
      <w:r>
        <w:rPr/>
        <w:t xml:space="preserve">* ГВЭ по русскому языку (письменно): </w:t>
      </w:r>
      <w:r>
        <w:rPr>
          <w:b/>
        </w:rPr>
        <w:t>100-е</w:t>
      </w:r>
      <w:r>
        <w:rPr/>
        <w:t xml:space="preserve"> </w:t>
      </w:r>
      <w:r>
        <w:rPr>
          <w:b/>
        </w:rPr>
        <w:t>номера вариантов</w:t>
      </w:r>
      <w:r>
        <w:rPr/>
        <w:t xml:space="preserve"> - участники ГВЭ без ОВЗ (УФСИН), обучающиеся с нарушениями опорно-двигательного аппарата (НОДА), осваивающие вариант 6.1 ФАОП ООО, иные категории участников ГВЭ, которым требуется создание специальных условий (диабет, онкология, астма, порок сердца и другие - </w:t>
      </w:r>
      <w:r>
        <w:rPr>
          <w:i/>
        </w:rPr>
        <w:t>сжатое изложение по прослушанному тексту с творческим заданием</w:t>
      </w:r>
      <w:r>
        <w:rPr/>
        <w:t xml:space="preserve">; </w:t>
      </w:r>
      <w:r>
        <w:rPr>
          <w:b/>
        </w:rPr>
        <w:t>200-е</w:t>
      </w:r>
      <w:r>
        <w:rPr/>
        <w:t xml:space="preserve"> </w:t>
      </w:r>
      <w:r>
        <w:rPr>
          <w:b/>
        </w:rPr>
        <w:t>номера вариантов</w:t>
      </w:r>
      <w:r>
        <w:rPr/>
        <w:t xml:space="preserve"> - слепые обучающиеся, поздноослепшие и слабовидящие - </w:t>
      </w:r>
      <w:r>
        <w:rPr>
          <w:i/>
        </w:rPr>
        <w:t>сжатое изложение по прослушанному тексту с творческим заданием;</w:t>
      </w:r>
      <w:r>
        <w:rPr/>
        <w:t xml:space="preserve"> </w:t>
      </w:r>
      <w:r>
        <w:rPr>
          <w:b/>
        </w:rPr>
        <w:t>300-е</w:t>
      </w:r>
      <w:r>
        <w:rPr/>
        <w:t xml:space="preserve"> </w:t>
      </w:r>
      <w:r>
        <w:rPr>
          <w:b/>
        </w:rPr>
        <w:t>номера вариантов</w:t>
      </w:r>
      <w:r>
        <w:rPr/>
        <w:t xml:space="preserve"> - глухие, слабослышащие, позднооглохшие, кохлеарно имплантированные - </w:t>
      </w:r>
      <w:r>
        <w:rPr>
          <w:i/>
        </w:rPr>
        <w:t>сжатое изложение по прочитанному тексту с творческим заданием</w:t>
      </w:r>
      <w:r>
        <w:rPr/>
        <w:t xml:space="preserve">; </w:t>
      </w:r>
      <w:r>
        <w:rPr>
          <w:b/>
        </w:rPr>
        <w:t xml:space="preserve">400-е и 500-е номера вариантов – </w:t>
      </w:r>
      <w:r>
        <w:rPr/>
        <w:t>обучающиеся с тяжелыми нарушениями речи (ТНР), с задержкой психического развития (ЗПР),</w:t>
      </w:r>
      <w:r>
        <w:rPr>
          <w:sz w:val="22"/>
          <w:szCs w:val="22"/>
          <w:lang w:eastAsia="en-US"/>
        </w:rPr>
        <w:t xml:space="preserve"> </w:t>
      </w:r>
      <w:r>
        <w:rPr/>
        <w:t xml:space="preserve">участники с НОДА, осваивающие вариант 6.2 ФАОП ООО, - </w:t>
      </w:r>
      <w:r>
        <w:rPr>
          <w:i/>
        </w:rPr>
        <w:t>сжатое изложение по прослушанному и прочитанному тексту с творческим заданием</w:t>
      </w:r>
      <w:r>
        <w:rPr/>
        <w:t xml:space="preserve"> </w:t>
      </w:r>
      <w:r>
        <w:rPr>
          <w:b/>
        </w:rPr>
        <w:t>(400-е)</w:t>
      </w:r>
      <w:r>
        <w:rPr/>
        <w:t xml:space="preserve"> или </w:t>
      </w:r>
      <w:r>
        <w:rPr>
          <w:i/>
        </w:rPr>
        <w:t>осложненное списывание</w:t>
      </w:r>
      <w:r>
        <w:rPr>
          <w:b/>
        </w:rPr>
        <w:t xml:space="preserve"> (500-е)</w:t>
      </w:r>
      <w:r>
        <w:rPr/>
        <w:t xml:space="preserve"> по выбору обучающегося); </w:t>
      </w:r>
      <w:r>
        <w:rPr>
          <w:b/>
        </w:rPr>
        <w:t>600-е номера вариантов</w:t>
      </w:r>
      <w:r>
        <w:rPr/>
        <w:t xml:space="preserve"> - обучающиеся с расстройствами аутистического спектра (РАС) – </w:t>
      </w:r>
      <w:r>
        <w:rPr>
          <w:i/>
        </w:rPr>
        <w:t>диктант с особыми критериями оценивания</w:t>
      </w:r>
      <w:r>
        <w:rPr/>
        <w:t>.</w:t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>
          <w:b/>
        </w:rPr>
      </w:pPr>
      <w:r>
        <w:rPr/>
        <w:t xml:space="preserve">ГВЭ по математике (письменно): </w:t>
      </w:r>
      <w:r>
        <w:rPr>
          <w:b/>
        </w:rPr>
        <w:t>100-е номера вариантов</w:t>
      </w:r>
      <w:r>
        <w:rPr/>
        <w:t xml:space="preserve"> - участники без ОВЗ (УФСИН) и с ОВЗ (глухие, позднооглохшие, слабослышащие, кохлеарно имплантированные, с ТНР, с НОДА, осваивающие вариант 6.1 ФАОП ООО, с РАС, иные категории участников ГВЭ, которым требуется создание специальных условий (диабет, онкология, астма и другие); </w:t>
      </w:r>
      <w:r>
        <w:rPr>
          <w:b/>
        </w:rPr>
        <w:t xml:space="preserve">200-е номера вариантов </w:t>
      </w:r>
      <w:r>
        <w:rPr/>
        <w:t xml:space="preserve">– слепые обучающиеся, слабовидящие и поздноослепшие; </w:t>
      </w:r>
      <w:r>
        <w:rPr>
          <w:b/>
        </w:rPr>
        <w:t>300-е номера вариантов</w:t>
      </w:r>
      <w:r>
        <w:rPr/>
        <w:t xml:space="preserve"> – участники ГВЭ с ЗПР, участники с НОДА, осваивающие вариант 6.2 ФАОП ООО.</w:t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/>
      </w:pPr>
      <w:r>
        <w:rPr/>
        <w:t xml:space="preserve">** дата может быть изменена при совпадении экзаменов или при распределении участников между ППЭ </w:t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/>
      </w:pPr>
      <w:r>
        <w:rPr/>
        <w:t>***  КоАП РФ Статья 19.30. Нарушение требований к ведению образовательной деятельности и организации образовательного процесса.</w:t>
      </w:r>
    </w:p>
    <w:p>
      <w:pPr>
        <w:pStyle w:val="Normal"/>
        <w:numPr>
          <w:ilvl w:val="0"/>
          <w:numId w:val="0"/>
        </w:numPr>
        <w:ind w:firstLine="540" w:left="0"/>
        <w:jc w:val="both"/>
        <w:outlineLvl w:val="2"/>
        <w:rPr/>
      </w:pPr>
      <w:r>
        <w:rPr/>
        <w:t>ч.4 …нарушение установленного законодательством Российской Федерации в области образования порядка проведения государственной (итоговой) аттестации - влечет наложение административного штрафа на граждан в размере от трех тысяч до пяти тысяч рублей.</w:t>
      </w:r>
    </w:p>
    <w:p>
      <w:pPr>
        <w:pStyle w:val="Normal"/>
        <w:numPr>
          <w:ilvl w:val="0"/>
          <w:numId w:val="0"/>
        </w:numPr>
        <w:ind w:firstLine="540" w:left="0"/>
        <w:jc w:val="center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ind w:firstLine="540" w:left="0"/>
        <w:jc w:val="center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 к заявлению</w:t>
      </w:r>
    </w:p>
    <w:p>
      <w:pPr>
        <w:pStyle w:val="Normal"/>
        <w:numPr>
          <w:ilvl w:val="0"/>
          <w:numId w:val="0"/>
        </w:numPr>
        <w:ind w:firstLine="540" w:left="0"/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>(для обучающихся с ограниченными возможностями здоровья, детей-инвалидов и инвалидов)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Я, ____________________________________________________________________,</w:t>
      </w:r>
    </w:p>
    <w:p>
      <w:pPr>
        <w:pStyle w:val="Normal"/>
        <w:numPr>
          <w:ilvl w:val="0"/>
          <w:numId w:val="0"/>
        </w:numPr>
        <w:ind w:hanging="0" w:left="0"/>
        <w:jc w:val="both"/>
        <w:outlineLvl w:val="2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прошу организовать проведение ГИА </w:t>
      </w:r>
      <w:r>
        <w:rPr>
          <w:sz w:val="28"/>
          <w:szCs w:val="28"/>
        </w:rPr>
        <w:t>с учетом моих индивидуальных особенностей</w:t>
      </w:r>
      <w:r>
        <w:rPr>
          <w:color w:val="000000"/>
          <w:sz w:val="28"/>
          <w:szCs w:val="28"/>
        </w:rPr>
        <w:t xml:space="preserve"> и состояния здоровья и обеспечить следующие </w:t>
      </w:r>
      <w:r>
        <w:rPr>
          <w:sz w:val="28"/>
          <w:szCs w:val="28"/>
        </w:rPr>
        <w:t>условия: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Style w:val="a3"/>
        <w:tblW w:w="1017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8330"/>
        <w:gridCol w:w="1843"/>
      </w:tblGrid>
      <w:tr>
        <w:trPr>
          <w:trHeight w:val="436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Условия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>Необходимо предоставить</w:t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Увеличение продолжительности экзамена на 1,5 часа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Увеличение продолжительности выполнения заданий КИМ ОГЭ по иностранным языкам, требующих предоставления устных ответов, на 30 минут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ППЭ на дому (по заключению ПМПК + заключение медицинской организации)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Ассистент-сурдопереводчик (для глухих и слабослышащих участников ГИА)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Наличие звукоусиливающей аппаратуры (для слабослышащих участников ГИА)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Оформление КИМ рельефно-точечным шрифтом Брайля (для слепых участников ГИА)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Шрифт, увеличенный до 16-18 pt (для слабовидящих участников ГИА)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Индивидуальное равномерное освещение не ниже 300 люкс (для слабовидящих участников ГИА)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Увеличивающее устройство (для слабовидящих участников ГИА)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Тифлопереводчик (для обучающихся с нарушением зрения)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3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Ассистент, оказывающий необходимую техническую помощь с учетом состояния здоровья участника, особенностей его психофизического развития и индивидуальных возможностей.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Аудитория меньшей наполняемости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Аудитория на 1 этаже (для обучающихся с нарушением опорно-двигательного аппарата)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Пандусы и поручни в ППЭ (для обучающихся с нарушением опорно-двигательного аппарата)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1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Специальные кресла (для обучающихся с нарушением опорно-двигательного аппарата)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223" w:hRule="atLeast"/>
        </w:trPr>
        <w:tc>
          <w:tcPr>
            <w:tcW w:w="833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Медицинские лежаки (для обучающихся с нарушением опорно-двигательного аппарата)</w:t>
            </w:r>
          </w:p>
        </w:tc>
        <w:tc>
          <w:tcPr>
            <w:tcW w:w="184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качестве основания для обеспечения условий при проведении ГИА с учетом моих индивидуальных особенностей и состояния здоровья, прилагаю:</w:t>
      </w:r>
    </w:p>
    <w:p>
      <w:pPr>
        <w:pStyle w:val="Normal"/>
        <w:ind w:firstLine="540"/>
        <w:jc w:val="both"/>
        <w:rPr>
          <w:rFonts w:eastAsia="Calibri" w:eastAsiaTheme="minorHAnsi"/>
          <w:sz w:val="24"/>
          <w:szCs w:val="24"/>
          <w:lang w:eastAsia="en-US"/>
        </w:rPr>
      </w:pPr>
      <w:r>
        <w:rPr>
          <w:rFonts w:eastAsia="Calibri" w:eastAsiaTheme="minorHAnsi"/>
          <w:sz w:val="24"/>
          <w:szCs w:val="24"/>
          <w:lang w:eastAsia="en-US"/>
        </w:rPr>
        <w:t xml:space="preserve">- </w:t>
        <w:tab/>
        <w:t xml:space="preserve">копию Заключения психолого-медико-педагогической комиссии от ___.___._______ г., </w:t>
      </w:r>
    </w:p>
    <w:p>
      <w:pPr>
        <w:pStyle w:val="Normal"/>
        <w:ind w:firstLine="540"/>
        <w:jc w:val="both"/>
        <w:rPr>
          <w:rFonts w:eastAsia="Calibri" w:eastAsiaTheme="minorHAnsi"/>
          <w:sz w:val="24"/>
          <w:szCs w:val="24"/>
          <w:lang w:eastAsia="en-US"/>
        </w:rPr>
      </w:pPr>
      <w:r>
        <w:rPr>
          <w:rFonts w:eastAsia="Calibri" w:eastAsiaTheme="minorHAnsi"/>
          <w:sz w:val="24"/>
          <w:szCs w:val="24"/>
          <w:lang w:eastAsia="en-US"/>
        </w:rPr>
        <w:t xml:space="preserve">- </w:t>
        <w:tab/>
        <w:t>копию справки, подтверждающей факт установления инвалидности, выданной федеральным государственным учреждением медико-социальной экспертизы серия _________</w:t>
      </w:r>
    </w:p>
    <w:p>
      <w:pPr>
        <w:pStyle w:val="Normal"/>
        <w:jc w:val="both"/>
        <w:rPr>
          <w:rFonts w:eastAsia="Calibri" w:eastAsiaTheme="minorHAnsi"/>
          <w:sz w:val="24"/>
          <w:szCs w:val="24"/>
          <w:lang w:eastAsia="en-US"/>
        </w:rPr>
      </w:pPr>
      <w:r>
        <w:rPr>
          <w:rFonts w:eastAsia="Calibri" w:eastAsiaTheme="minorHAnsi"/>
          <w:sz w:val="24"/>
          <w:szCs w:val="24"/>
          <w:lang w:eastAsia="en-US"/>
        </w:rPr>
        <w:t xml:space="preserve">№ </w:t>
      </w:r>
      <w:r>
        <w:rPr>
          <w:rFonts w:eastAsia="Calibri" w:eastAsiaTheme="minorHAnsi"/>
          <w:sz w:val="24"/>
          <w:szCs w:val="24"/>
          <w:lang w:eastAsia="en-US"/>
        </w:rPr>
        <w:t xml:space="preserve">____________ от ___.___._______ года, заверенную в установленном </w:t>
      </w:r>
      <w:hyperlink r:id="rId2">
        <w:r>
          <w:rPr>
            <w:rStyle w:val="Style9"/>
            <w:rFonts w:eastAsia="Calibri" w:eastAsiaTheme="minorHAnsi"/>
            <w:sz w:val="24"/>
            <w:szCs w:val="24"/>
            <w:lang w:eastAsia="en-US"/>
          </w:rPr>
          <w:t>порядке</w:t>
        </w:r>
      </w:hyperlink>
      <w:r>
        <w:rPr>
          <w:rFonts w:eastAsia="Calibri" w:eastAsiaTheme="minorHAnsi"/>
          <w:sz w:val="24"/>
          <w:szCs w:val="24"/>
          <w:lang w:eastAsia="en-US"/>
        </w:rPr>
        <w:t>.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Дата    «____» _____________ 20___г.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Подпись обучающегося</w:t>
        <w:tab/>
        <w:tab/>
        <w:t>_______________ /_______________________/ (Ф.И.О.)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Подпись родителей </w:t>
      </w:r>
    </w:p>
    <w:p>
      <w:pPr>
        <w:pStyle w:val="Normal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(законных представителей) </w:t>
        <w:tab/>
        <w:t>_______________ /_______________________/ (Ф.И.О.)</w:t>
      </w:r>
    </w:p>
    <w:sectPr>
      <w:type w:val="nextPage"/>
      <w:pgSz w:w="11906" w:h="16838"/>
      <w:pgMar w:left="1134" w:right="567" w:gutter="0" w:header="0" w:top="426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swiss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4395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cf3b96"/>
    <w:rPr>
      <w:rFonts w:cs="Times New Roman"/>
      <w:b/>
      <w:bCs/>
    </w:rPr>
  </w:style>
  <w:style w:type="character" w:styleId="Style14" w:customStyle="1">
    <w:name w:val="Приложение Знак"/>
    <w:uiPriority w:val="99"/>
    <w:qFormat/>
    <w:locked/>
    <w:rsid w:val="00913560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Текст сноски Знак"/>
    <w:basedOn w:val="DefaultParagraphFont"/>
    <w:uiPriority w:val="99"/>
    <w:qFormat/>
    <w:rsid w:val="00883e54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a40325"/>
    <w:rPr>
      <w:rFonts w:ascii="Tahoma" w:hAnsi="Tahoma" w:eastAsia="Times New Roman" w:cs="Tahoma"/>
      <w:sz w:val="16"/>
      <w:szCs w:val="16"/>
      <w:lang w:eastAsia="ru-RU"/>
    </w:rPr>
  </w:style>
  <w:style w:type="character" w:styleId="Style17">
    <w:name w:val="Символ сноски"/>
    <w:uiPriority w:val="99"/>
    <w:qFormat/>
    <w:rsid w:val="007e0d29"/>
    <w:rPr>
      <w:rFonts w:ascii="Times New Roman" w:hAnsi="Times New Roman" w:cs="Times New Roman"/>
      <w:sz w:val="22"/>
      <w:vertAlign w:val="superscript"/>
    </w:rPr>
  </w:style>
  <w:style w:type="character" w:styleId="FootnoteReference">
    <w:name w:val="footnote reference"/>
    <w:rPr>
      <w:rFonts w:ascii="Times New Roman" w:hAnsi="Times New Roman" w:cs="Times New Roman"/>
      <w:sz w:val="22"/>
      <w:vertAlign w:val="superscript"/>
    </w:rPr>
  </w:style>
  <w:style w:type="character" w:styleId="Style18" w:customStyle="1">
    <w:name w:val="Верхний колонтитул Знак"/>
    <w:basedOn w:val="DefaultParagraphFont"/>
    <w:uiPriority w:val="99"/>
    <w:qFormat/>
    <w:rsid w:val="00b43955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9" w:customStyle="1">
    <w:name w:val="Нижний колонтитул Знак"/>
    <w:basedOn w:val="DefaultParagraphFont"/>
    <w:uiPriority w:val="99"/>
    <w:qFormat/>
    <w:rsid w:val="00b43955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Hyperlink">
    <w:name w:val="Hyperlink"/>
    <w:rPr>
      <w:color w:val="000080"/>
      <w:u w:val="single"/>
    </w:rPr>
  </w:style>
  <w:style w:type="paragraph" w:styleId="Style20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Default" w:customStyle="1">
    <w:name w:val="Default"/>
    <w:uiPriority w:val="99"/>
    <w:qFormat/>
    <w:rsid w:val="00913560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Closing" w:customStyle="1">
    <w:name w:val="Closing"/>
    <w:basedOn w:val="Normal"/>
    <w:link w:val="Style14"/>
    <w:uiPriority w:val="99"/>
    <w:rsid w:val="00913560"/>
    <w:pPr>
      <w:jc w:val="right"/>
    </w:pPr>
    <w:rPr>
      <w:sz w:val="24"/>
      <w:szCs w:val="24"/>
    </w:rPr>
  </w:style>
  <w:style w:type="paragraph" w:styleId="NoSpacing">
    <w:name w:val="No Spacing"/>
    <w:uiPriority w:val="1"/>
    <w:qFormat/>
    <w:rsid w:val="000f5602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FootnoteText">
    <w:name w:val="footnote text"/>
    <w:basedOn w:val="Normal"/>
    <w:link w:val="Style15"/>
    <w:uiPriority w:val="99"/>
    <w:rsid w:val="00883e54"/>
    <w:pPr/>
    <w:rPr/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a40325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8"/>
    <w:uiPriority w:val="99"/>
    <w:unhideWhenUsed/>
    <w:rsid w:val="00b43955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link w:val="Style19"/>
    <w:uiPriority w:val="99"/>
    <w:unhideWhenUsed/>
    <w:rsid w:val="00b43955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2">
    <w:name w:val="Содержимое врезки"/>
    <w:basedOn w:val="Normal"/>
    <w:qFormat/>
    <w:pPr/>
    <w:rPr/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cf3b96"/>
    <w:pPr>
      <w:spacing w:after="0" w:line="240" w:lineRule="auto"/>
    </w:pPr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onsultantplus://offline/ref=201B11482E39609B535E8191863C6749827A873FFAAE3FD3727691056040F6311C70455ED99F4B9BJ3M1J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Application>LibreOffice/24.8.4.2$Linux_X86_64 LibreOffice_project/480$Build-2</Application>
  <AppVersion>15.0000</AppVersion>
  <Pages>3</Pages>
  <Words>752</Words>
  <Characters>5685</Characters>
  <CharactersWithSpaces>6451</CharactersWithSpaces>
  <Paragraphs>106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2014-02-10T11:49:00Z</dcterms:created>
  <dc:creator>Галлия Григорьевна</dc:creator>
  <dc:description/>
  <dc:language>ru-RU</dc:language>
  <cp:lastModifiedBy/>
  <cp:lastPrinted>2023-12-22T08:35:00Z</cp:lastPrinted>
  <dcterms:modified xsi:type="dcterms:W3CDTF">2025-12-26T15:08:05Z</dcterms:modified>
  <cp:revision>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